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45F" w:rsidRDefault="00592C1E">
      <w:pPr>
        <w:pStyle w:val="Heading2"/>
        <w:spacing w:before="0" w:after="0"/>
        <w:ind w:left="360" w:hanging="360"/>
        <w:jc w:val="left"/>
        <w:rPr>
          <w:rFonts w:asciiTheme="minorHAnsi" w:hAnsiTheme="minorHAnsi"/>
          <w:color w:val="000000"/>
        </w:rPr>
      </w:pPr>
      <w:r>
        <w:rPr>
          <w:rFonts w:asciiTheme="minorHAnsi" w:hAnsiTheme="minorHAnsi"/>
        </w:rPr>
        <w:t>Consideraciones para los equipos y suministros del EOC</w:t>
      </w:r>
    </w:p>
    <w:p w:rsidR="00D0645F" w:rsidRDefault="00D0645F">
      <w:pPr>
        <w:widowControl w:val="0"/>
        <w:autoSpaceDE w:val="0"/>
        <w:autoSpaceDN w:val="0"/>
        <w:adjustRightInd w:val="0"/>
        <w:ind w:left="360" w:hanging="360"/>
        <w:jc w:val="left"/>
        <w:rPr>
          <w:rFonts w:asciiTheme="minorHAnsi" w:hAnsiTheme="minorHAnsi"/>
          <w:color w:val="000000"/>
        </w:rPr>
      </w:pPr>
    </w:p>
    <w:p w:rsidR="00D0645F" w:rsidRDefault="00592C1E">
      <w:pPr>
        <w:widowControl w:val="0"/>
        <w:autoSpaceDE w:val="0"/>
        <w:autoSpaceDN w:val="0"/>
        <w:adjustRightInd w:val="0"/>
        <w:ind w:left="1440"/>
        <w:rPr>
          <w:color w:val="000000"/>
        </w:rPr>
      </w:pPr>
      <w:r>
        <w:rPr>
          <w:color w:val="000000"/>
        </w:rPr>
        <w:t>1.</w:t>
      </w:r>
      <w:r>
        <w:rPr>
          <w:color w:val="000000"/>
        </w:rPr>
        <w:tab/>
        <w:t>Alimentación auxiliar.</w:t>
      </w:r>
    </w:p>
    <w:p w:rsidR="00D0645F" w:rsidRDefault="00592C1E">
      <w:pPr>
        <w:widowControl w:val="0"/>
        <w:numPr>
          <w:ilvl w:val="0"/>
          <w:numId w:val="1"/>
        </w:numPr>
        <w:tabs>
          <w:tab w:val="clear" w:pos="4680"/>
          <w:tab w:val="num" w:pos="1800"/>
        </w:tabs>
        <w:autoSpaceDE w:val="0"/>
        <w:autoSpaceDN w:val="0"/>
        <w:adjustRightInd w:val="0"/>
        <w:ind w:left="1800"/>
        <w:rPr>
          <w:color w:val="000000"/>
        </w:rPr>
      </w:pPr>
      <w:r>
        <w:rPr>
          <w:color w:val="000000"/>
        </w:rPr>
        <w:t>Generadores.</w:t>
      </w:r>
      <w:bookmarkStart w:id="0" w:name="_GoBack"/>
      <w:bookmarkEnd w:id="0"/>
    </w:p>
    <w:p w:rsidR="00D0645F" w:rsidRDefault="00592C1E">
      <w:pPr>
        <w:widowControl w:val="0"/>
        <w:numPr>
          <w:ilvl w:val="0"/>
          <w:numId w:val="1"/>
        </w:numPr>
        <w:tabs>
          <w:tab w:val="clear" w:pos="4680"/>
          <w:tab w:val="num" w:pos="1800"/>
        </w:tabs>
        <w:autoSpaceDE w:val="0"/>
        <w:autoSpaceDN w:val="0"/>
        <w:adjustRightInd w:val="0"/>
        <w:ind w:left="1800"/>
        <w:rPr>
          <w:color w:val="000000"/>
        </w:rPr>
      </w:pPr>
      <w:r>
        <w:rPr>
          <w:color w:val="000000"/>
        </w:rPr>
        <w:t>Sistemas de alimentación sin interrupción.</w:t>
      </w:r>
    </w:p>
    <w:p w:rsidR="00D0645F" w:rsidRDefault="00592C1E">
      <w:pPr>
        <w:widowControl w:val="0"/>
        <w:numPr>
          <w:ilvl w:val="0"/>
          <w:numId w:val="1"/>
        </w:numPr>
        <w:tabs>
          <w:tab w:val="clear" w:pos="4680"/>
          <w:tab w:val="num" w:pos="1800"/>
        </w:tabs>
        <w:autoSpaceDE w:val="0"/>
        <w:autoSpaceDN w:val="0"/>
        <w:adjustRightInd w:val="0"/>
        <w:ind w:left="1800"/>
        <w:rPr>
          <w:color w:val="000000"/>
        </w:rPr>
      </w:pPr>
      <w:r>
        <w:rPr>
          <w:color w:val="000000"/>
        </w:rPr>
        <w:t>Protección contra sobretensión.</w:t>
      </w:r>
    </w:p>
    <w:p w:rsidR="00D0645F" w:rsidRDefault="00D0645F">
      <w:pPr>
        <w:widowControl w:val="0"/>
        <w:autoSpaceDE w:val="0"/>
        <w:autoSpaceDN w:val="0"/>
        <w:adjustRightInd w:val="0"/>
        <w:rPr>
          <w:color w:val="000000"/>
        </w:rPr>
      </w:pPr>
    </w:p>
    <w:p w:rsidR="00D0645F" w:rsidRDefault="00592C1E">
      <w:pPr>
        <w:widowControl w:val="0"/>
        <w:autoSpaceDE w:val="0"/>
        <w:autoSpaceDN w:val="0"/>
        <w:adjustRightInd w:val="0"/>
        <w:ind w:left="1440"/>
        <w:rPr>
          <w:color w:val="000000"/>
        </w:rPr>
      </w:pPr>
      <w:r>
        <w:rPr>
          <w:color w:val="000000"/>
        </w:rPr>
        <w:t>2.</w:t>
      </w:r>
      <w:r>
        <w:rPr>
          <w:color w:val="000000"/>
        </w:rPr>
        <w:tab/>
        <w:t>Mecánica.</w:t>
      </w:r>
    </w:p>
    <w:p w:rsidR="00D0645F" w:rsidRDefault="00592C1E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Iluminación.</w:t>
      </w:r>
    </w:p>
    <w:p w:rsidR="00D0645F" w:rsidRDefault="00592C1E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Sistemas de respaldo, equipos.</w:t>
      </w:r>
    </w:p>
    <w:p w:rsidR="00D0645F" w:rsidRDefault="00592C1E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Linternas, baterías, bombillas.</w:t>
      </w:r>
    </w:p>
    <w:p w:rsidR="00D0645F" w:rsidRDefault="00D0645F">
      <w:pPr>
        <w:widowControl w:val="0"/>
        <w:autoSpaceDE w:val="0"/>
        <w:autoSpaceDN w:val="0"/>
        <w:adjustRightInd w:val="0"/>
        <w:rPr>
          <w:color w:val="000000"/>
        </w:rPr>
      </w:pPr>
    </w:p>
    <w:p w:rsidR="00D0645F" w:rsidRDefault="00592C1E">
      <w:pPr>
        <w:widowControl w:val="0"/>
        <w:autoSpaceDE w:val="0"/>
        <w:autoSpaceDN w:val="0"/>
        <w:adjustRightInd w:val="0"/>
        <w:ind w:left="1440"/>
        <w:rPr>
          <w:color w:val="000000"/>
        </w:rPr>
      </w:pPr>
      <w:r>
        <w:rPr>
          <w:color w:val="000000"/>
        </w:rPr>
        <w:t>3.</w:t>
      </w:r>
      <w:r>
        <w:rPr>
          <w:color w:val="000000"/>
        </w:rPr>
        <w:tab/>
        <w:t>Comunicaciones.</w:t>
      </w:r>
    </w:p>
    <w:p w:rsidR="00D0645F" w:rsidRDefault="00592C1E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Teléfonos.</w:t>
      </w:r>
    </w:p>
    <w:p w:rsidR="00D0645F" w:rsidRDefault="00592C1E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Teléfonos celulares.</w:t>
      </w:r>
    </w:p>
    <w:p w:rsidR="00D0645F" w:rsidRDefault="00592C1E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Radios (entre miembros del personal y entre agencias).</w:t>
      </w:r>
    </w:p>
    <w:p w:rsidR="00D0645F" w:rsidRDefault="00592C1E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Radios comerciales.</w:t>
      </w:r>
    </w:p>
    <w:p w:rsidR="00D0645F" w:rsidRDefault="00592C1E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Conexiones de TV por cable y satélite.</w:t>
      </w:r>
    </w:p>
    <w:p w:rsidR="00D0645F" w:rsidRDefault="00D0645F">
      <w:pPr>
        <w:widowControl w:val="0"/>
        <w:autoSpaceDE w:val="0"/>
        <w:autoSpaceDN w:val="0"/>
        <w:adjustRightInd w:val="0"/>
        <w:rPr>
          <w:color w:val="000000"/>
        </w:rPr>
      </w:pPr>
    </w:p>
    <w:p w:rsidR="00D0645F" w:rsidRDefault="00592C1E">
      <w:pPr>
        <w:widowControl w:val="0"/>
        <w:autoSpaceDE w:val="0"/>
        <w:autoSpaceDN w:val="0"/>
        <w:adjustRightInd w:val="0"/>
        <w:ind w:left="1440"/>
        <w:rPr>
          <w:color w:val="000000"/>
        </w:rPr>
      </w:pPr>
      <w:r>
        <w:rPr>
          <w:color w:val="000000"/>
        </w:rPr>
        <w:t>4.</w:t>
      </w:r>
      <w:r>
        <w:rPr>
          <w:color w:val="000000"/>
        </w:rPr>
        <w:tab/>
        <w:t>Visualizaciones.</w:t>
      </w:r>
    </w:p>
    <w:p w:rsidR="00D0645F" w:rsidRDefault="00592C1E">
      <w:pPr>
        <w:widowControl w:val="0"/>
        <w:numPr>
          <w:ilvl w:val="0"/>
          <w:numId w:val="4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Mapas.</w:t>
      </w:r>
    </w:p>
    <w:p w:rsidR="00D0645F" w:rsidRDefault="00592C1E">
      <w:pPr>
        <w:widowControl w:val="0"/>
        <w:numPr>
          <w:ilvl w:val="0"/>
          <w:numId w:val="4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Cuadros/visualizaciones.</w:t>
      </w:r>
    </w:p>
    <w:p w:rsidR="00D0645F" w:rsidRDefault="00592C1E">
      <w:pPr>
        <w:widowControl w:val="0"/>
        <w:numPr>
          <w:ilvl w:val="0"/>
          <w:numId w:val="4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Pizarras blancas, pizarras para tiza o pizarras electrónicas.</w:t>
      </w:r>
    </w:p>
    <w:p w:rsidR="00D0645F" w:rsidRDefault="00592C1E">
      <w:pPr>
        <w:widowControl w:val="0"/>
        <w:numPr>
          <w:ilvl w:val="0"/>
          <w:numId w:val="4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Carteleras.</w:t>
      </w:r>
    </w:p>
    <w:p w:rsidR="00D0645F" w:rsidRDefault="00592C1E">
      <w:pPr>
        <w:widowControl w:val="0"/>
        <w:numPr>
          <w:ilvl w:val="0"/>
          <w:numId w:val="4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Caballetes con rotafolios/rodetes.</w:t>
      </w:r>
    </w:p>
    <w:p w:rsidR="00D0645F" w:rsidRDefault="00592C1E">
      <w:pPr>
        <w:widowControl w:val="0"/>
        <w:numPr>
          <w:ilvl w:val="0"/>
          <w:numId w:val="4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Monitores, proyectores, etc.</w:t>
      </w:r>
    </w:p>
    <w:p w:rsidR="00D0645F" w:rsidRDefault="00D0645F">
      <w:pPr>
        <w:widowControl w:val="0"/>
        <w:autoSpaceDE w:val="0"/>
        <w:autoSpaceDN w:val="0"/>
        <w:adjustRightInd w:val="0"/>
        <w:rPr>
          <w:color w:val="000000"/>
        </w:rPr>
      </w:pPr>
    </w:p>
    <w:p w:rsidR="00D0645F" w:rsidRDefault="00592C1E">
      <w:pPr>
        <w:widowControl w:val="0"/>
        <w:autoSpaceDE w:val="0"/>
        <w:autoSpaceDN w:val="0"/>
        <w:adjustRightInd w:val="0"/>
        <w:ind w:left="1440"/>
        <w:rPr>
          <w:color w:val="000000"/>
        </w:rPr>
      </w:pPr>
      <w:r>
        <w:rPr>
          <w:color w:val="000000"/>
        </w:rPr>
        <w:t>5.</w:t>
      </w:r>
      <w:r>
        <w:rPr>
          <w:color w:val="000000"/>
        </w:rPr>
        <w:tab/>
        <w:t>Muebles.</w:t>
      </w:r>
    </w:p>
    <w:p w:rsidR="00D0645F" w:rsidRDefault="00592C1E">
      <w:pPr>
        <w:widowControl w:val="0"/>
        <w:numPr>
          <w:ilvl w:val="0"/>
          <w:numId w:val="5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Mesas/sillas.</w:t>
      </w:r>
    </w:p>
    <w:p w:rsidR="00D0645F" w:rsidRDefault="00592C1E">
      <w:pPr>
        <w:widowControl w:val="0"/>
        <w:numPr>
          <w:ilvl w:val="0"/>
          <w:numId w:val="5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Escritorios.</w:t>
      </w:r>
    </w:p>
    <w:p w:rsidR="00D0645F" w:rsidRDefault="00592C1E">
      <w:pPr>
        <w:widowControl w:val="0"/>
        <w:numPr>
          <w:ilvl w:val="0"/>
          <w:numId w:val="5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Relojes.</w:t>
      </w:r>
    </w:p>
    <w:p w:rsidR="00D0645F" w:rsidRDefault="00D0645F">
      <w:pPr>
        <w:widowControl w:val="0"/>
        <w:autoSpaceDE w:val="0"/>
        <w:autoSpaceDN w:val="0"/>
        <w:adjustRightInd w:val="0"/>
        <w:rPr>
          <w:color w:val="000000"/>
        </w:rPr>
      </w:pPr>
    </w:p>
    <w:p w:rsidR="00D0645F" w:rsidRDefault="00592C1E">
      <w:pPr>
        <w:widowControl w:val="0"/>
        <w:autoSpaceDE w:val="0"/>
        <w:autoSpaceDN w:val="0"/>
        <w:adjustRightInd w:val="0"/>
        <w:ind w:left="1440"/>
        <w:rPr>
          <w:color w:val="000000"/>
        </w:rPr>
      </w:pPr>
      <w:r>
        <w:rPr>
          <w:color w:val="000000"/>
        </w:rPr>
        <w:t>6.</w:t>
      </w:r>
      <w:r>
        <w:rPr>
          <w:color w:val="000000"/>
        </w:rPr>
        <w:tab/>
        <w:t>Equipamiento de oficina (eléctrico).</w:t>
      </w:r>
    </w:p>
    <w:p w:rsidR="00D0645F" w:rsidRDefault="00592C1E">
      <w:pPr>
        <w:widowControl w:val="0"/>
        <w:numPr>
          <w:ilvl w:val="0"/>
          <w:numId w:val="6"/>
        </w:numPr>
        <w:tabs>
          <w:tab w:val="clear" w:pos="2520"/>
          <w:tab w:val="num" w:pos="1800"/>
        </w:tabs>
        <w:autoSpaceDE w:val="0"/>
        <w:autoSpaceDN w:val="0"/>
        <w:adjustRightInd w:val="0"/>
        <w:ind w:left="1800"/>
        <w:rPr>
          <w:color w:val="000000"/>
        </w:rPr>
      </w:pPr>
      <w:r>
        <w:rPr>
          <w:color w:val="000000"/>
        </w:rPr>
        <w:t>Computadoras.</w:t>
      </w:r>
    </w:p>
    <w:p w:rsidR="00D0645F" w:rsidRDefault="00592C1E">
      <w:pPr>
        <w:widowControl w:val="0"/>
        <w:numPr>
          <w:ilvl w:val="0"/>
          <w:numId w:val="6"/>
        </w:numPr>
        <w:tabs>
          <w:tab w:val="clear" w:pos="2520"/>
          <w:tab w:val="num" w:pos="1800"/>
        </w:tabs>
        <w:autoSpaceDE w:val="0"/>
        <w:autoSpaceDN w:val="0"/>
        <w:adjustRightInd w:val="0"/>
        <w:ind w:left="1800"/>
        <w:rPr>
          <w:color w:val="000000"/>
        </w:rPr>
      </w:pPr>
      <w:r>
        <w:rPr>
          <w:color w:val="000000"/>
        </w:rPr>
        <w:t>Fotocopiadoras</w:t>
      </w:r>
      <w:r>
        <w:rPr>
          <w:color w:val="000000"/>
        </w:rPr>
        <w:t>.</w:t>
      </w:r>
    </w:p>
    <w:p w:rsidR="00D0645F" w:rsidRDefault="00592C1E">
      <w:pPr>
        <w:widowControl w:val="0"/>
        <w:numPr>
          <w:ilvl w:val="0"/>
          <w:numId w:val="6"/>
        </w:numPr>
        <w:tabs>
          <w:tab w:val="clear" w:pos="2520"/>
          <w:tab w:val="num" w:pos="1800"/>
        </w:tabs>
        <w:autoSpaceDE w:val="0"/>
        <w:autoSpaceDN w:val="0"/>
        <w:adjustRightInd w:val="0"/>
        <w:ind w:left="1800"/>
        <w:rPr>
          <w:color w:val="000000"/>
        </w:rPr>
      </w:pPr>
      <w:r>
        <w:rPr>
          <w:color w:val="000000"/>
        </w:rPr>
        <w:t>Cables alargadores.</w:t>
      </w:r>
    </w:p>
    <w:p w:rsidR="00D0645F" w:rsidRDefault="00592C1E">
      <w:pPr>
        <w:widowControl w:val="0"/>
        <w:numPr>
          <w:ilvl w:val="0"/>
          <w:numId w:val="6"/>
        </w:numPr>
        <w:tabs>
          <w:tab w:val="clear" w:pos="2520"/>
          <w:tab w:val="num" w:pos="1800"/>
        </w:tabs>
        <w:autoSpaceDE w:val="0"/>
        <w:autoSpaceDN w:val="0"/>
        <w:adjustRightInd w:val="0"/>
        <w:ind w:left="1800"/>
        <w:rPr>
          <w:color w:val="000000"/>
        </w:rPr>
      </w:pPr>
      <w:r>
        <w:rPr>
          <w:color w:val="000000"/>
        </w:rPr>
        <w:t>Protectores contra sobretensión.</w:t>
      </w:r>
    </w:p>
    <w:p w:rsidR="00D0645F" w:rsidRDefault="00D0645F">
      <w:pPr>
        <w:widowControl w:val="0"/>
        <w:autoSpaceDE w:val="0"/>
        <w:autoSpaceDN w:val="0"/>
        <w:adjustRightInd w:val="0"/>
        <w:rPr>
          <w:color w:val="000000"/>
        </w:rPr>
      </w:pPr>
    </w:p>
    <w:p w:rsidR="00D0645F" w:rsidRDefault="00592C1E">
      <w:pPr>
        <w:widowControl w:val="0"/>
        <w:autoSpaceDE w:val="0"/>
        <w:autoSpaceDN w:val="0"/>
        <w:adjustRightInd w:val="0"/>
        <w:ind w:left="1440"/>
        <w:rPr>
          <w:color w:val="000000"/>
        </w:rPr>
      </w:pPr>
      <w:r>
        <w:rPr>
          <w:color w:val="000000"/>
        </w:rPr>
        <w:t>7.</w:t>
      </w:r>
      <w:r>
        <w:rPr>
          <w:color w:val="000000"/>
        </w:rPr>
        <w:tab/>
        <w:t>Mantenimiento de archivos.</w:t>
      </w:r>
    </w:p>
    <w:p w:rsidR="00D0645F" w:rsidRDefault="00592C1E">
      <w:pPr>
        <w:widowControl w:val="0"/>
        <w:numPr>
          <w:ilvl w:val="0"/>
          <w:numId w:val="7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Equipos y sistemas de registro.</w:t>
      </w:r>
    </w:p>
    <w:p w:rsidR="00D0645F" w:rsidRDefault="00592C1E">
      <w:pPr>
        <w:widowControl w:val="0"/>
        <w:numPr>
          <w:ilvl w:val="0"/>
          <w:numId w:val="7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Cámaras.</w:t>
      </w:r>
    </w:p>
    <w:p w:rsidR="00D0645F" w:rsidRDefault="00592C1E">
      <w:pPr>
        <w:widowControl w:val="0"/>
        <w:numPr>
          <w:ilvl w:val="0"/>
          <w:numId w:val="7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Formularios de mensajes.</w:t>
      </w:r>
    </w:p>
    <w:p w:rsidR="00D0645F" w:rsidRDefault="00592C1E">
      <w:pPr>
        <w:widowControl w:val="0"/>
        <w:numPr>
          <w:ilvl w:val="0"/>
          <w:numId w:val="7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Registros.</w:t>
      </w:r>
    </w:p>
    <w:p w:rsidR="00D0645F" w:rsidRDefault="00592C1E">
      <w:pPr>
        <w:widowControl w:val="0"/>
        <w:numPr>
          <w:ilvl w:val="0"/>
          <w:numId w:val="7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Software para controlar horarios.</w:t>
      </w:r>
    </w:p>
    <w:p w:rsidR="00D0645F" w:rsidRDefault="00D0645F">
      <w:pPr>
        <w:widowControl w:val="0"/>
        <w:autoSpaceDE w:val="0"/>
        <w:autoSpaceDN w:val="0"/>
        <w:adjustRightInd w:val="0"/>
        <w:rPr>
          <w:color w:val="000000"/>
        </w:rPr>
      </w:pPr>
    </w:p>
    <w:p w:rsidR="00D0645F" w:rsidRDefault="00592C1E">
      <w:pPr>
        <w:widowControl w:val="0"/>
        <w:autoSpaceDE w:val="0"/>
        <w:autoSpaceDN w:val="0"/>
        <w:adjustRightInd w:val="0"/>
        <w:ind w:left="1440"/>
        <w:rPr>
          <w:color w:val="000000"/>
        </w:rPr>
      </w:pPr>
      <w:r>
        <w:rPr>
          <w:color w:val="000000"/>
        </w:rPr>
        <w:t>8.</w:t>
      </w:r>
      <w:r>
        <w:rPr>
          <w:color w:val="000000"/>
        </w:rPr>
        <w:tab/>
        <w:t>Documentos.</w:t>
      </w:r>
    </w:p>
    <w:p w:rsidR="00D0645F" w:rsidRDefault="00592C1E">
      <w:pPr>
        <w:widowControl w:val="0"/>
        <w:numPr>
          <w:ilvl w:val="0"/>
          <w:numId w:val="8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lastRenderedPageBreak/>
        <w:t>Panes:</w:t>
      </w:r>
    </w:p>
    <w:p w:rsidR="00D0645F" w:rsidRDefault="00592C1E">
      <w:pPr>
        <w:widowControl w:val="0"/>
        <w:numPr>
          <w:ilvl w:val="4"/>
          <w:numId w:val="8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Copias adicionales de planes operativos clave.</w:t>
      </w:r>
    </w:p>
    <w:p w:rsidR="00D0645F" w:rsidRDefault="00592C1E">
      <w:pPr>
        <w:widowControl w:val="0"/>
        <w:numPr>
          <w:ilvl w:val="0"/>
          <w:numId w:val="8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SOP.</w:t>
      </w:r>
    </w:p>
    <w:p w:rsidR="00D0645F" w:rsidRDefault="00592C1E">
      <w:pPr>
        <w:widowControl w:val="0"/>
        <w:numPr>
          <w:ilvl w:val="0"/>
          <w:numId w:val="8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Listas de provisión de recursos.</w:t>
      </w:r>
    </w:p>
    <w:p w:rsidR="00D0645F" w:rsidRDefault="00592C1E">
      <w:pPr>
        <w:widowControl w:val="0"/>
        <w:numPr>
          <w:ilvl w:val="0"/>
          <w:numId w:val="8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Materiales de biblioteca de consulta:</w:t>
      </w:r>
    </w:p>
    <w:p w:rsidR="00D0645F" w:rsidRDefault="00592C1E">
      <w:pPr>
        <w:widowControl w:val="0"/>
        <w:numPr>
          <w:ilvl w:val="4"/>
          <w:numId w:val="8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Guías telefónicas.</w:t>
      </w:r>
    </w:p>
    <w:p w:rsidR="00D0645F" w:rsidRDefault="00592C1E">
      <w:pPr>
        <w:widowControl w:val="0"/>
        <w:numPr>
          <w:ilvl w:val="4"/>
          <w:numId w:val="8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Listas de recursos.</w:t>
      </w:r>
    </w:p>
    <w:p w:rsidR="00D0645F" w:rsidRDefault="00D0645F">
      <w:pPr>
        <w:widowControl w:val="0"/>
        <w:autoSpaceDE w:val="0"/>
        <w:autoSpaceDN w:val="0"/>
        <w:adjustRightInd w:val="0"/>
        <w:rPr>
          <w:color w:val="000000"/>
        </w:rPr>
      </w:pPr>
    </w:p>
    <w:p w:rsidR="00D0645F" w:rsidRDefault="00592C1E">
      <w:pPr>
        <w:widowControl w:val="0"/>
        <w:autoSpaceDE w:val="0"/>
        <w:autoSpaceDN w:val="0"/>
        <w:adjustRightInd w:val="0"/>
        <w:ind w:left="1440"/>
        <w:rPr>
          <w:color w:val="000000"/>
        </w:rPr>
      </w:pPr>
      <w:r>
        <w:rPr>
          <w:color w:val="000000"/>
        </w:rPr>
        <w:t>9.</w:t>
      </w:r>
      <w:r>
        <w:rPr>
          <w:color w:val="000000"/>
        </w:rPr>
        <w:tab/>
        <w:t>Suministros.</w:t>
      </w:r>
    </w:p>
    <w:p w:rsidR="00D0645F" w:rsidRDefault="00592C1E">
      <w:pPr>
        <w:widowControl w:val="0"/>
        <w:numPr>
          <w:ilvl w:val="0"/>
          <w:numId w:val="8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Lápices, bolígrafos.</w:t>
      </w:r>
    </w:p>
    <w:p w:rsidR="00D0645F" w:rsidRDefault="00592C1E">
      <w:pPr>
        <w:widowControl w:val="0"/>
        <w:numPr>
          <w:ilvl w:val="0"/>
          <w:numId w:val="8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Papel para impresora.</w:t>
      </w:r>
    </w:p>
    <w:p w:rsidR="00D0645F" w:rsidRDefault="00592C1E">
      <w:pPr>
        <w:widowControl w:val="0"/>
        <w:numPr>
          <w:ilvl w:val="0"/>
          <w:numId w:val="8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Tóner para impresora.</w:t>
      </w:r>
    </w:p>
    <w:p w:rsidR="00D0645F" w:rsidRDefault="00592C1E">
      <w:pPr>
        <w:widowControl w:val="0"/>
        <w:numPr>
          <w:ilvl w:val="0"/>
          <w:numId w:val="8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Hojas para anotar.</w:t>
      </w:r>
    </w:p>
    <w:p w:rsidR="00D0645F" w:rsidRDefault="00592C1E">
      <w:pPr>
        <w:widowControl w:val="0"/>
        <w:numPr>
          <w:ilvl w:val="0"/>
          <w:numId w:val="8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Sujetadores de papeles.</w:t>
      </w:r>
    </w:p>
    <w:p w:rsidR="00D0645F" w:rsidRDefault="00592C1E">
      <w:pPr>
        <w:widowControl w:val="0"/>
        <w:numPr>
          <w:ilvl w:val="0"/>
          <w:numId w:val="8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Cinta.</w:t>
      </w:r>
    </w:p>
    <w:p w:rsidR="00D0645F" w:rsidRDefault="00592C1E">
      <w:pPr>
        <w:widowControl w:val="0"/>
        <w:numPr>
          <w:ilvl w:val="0"/>
          <w:numId w:val="8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Tachuelas.</w:t>
      </w:r>
    </w:p>
    <w:p w:rsidR="00D0645F" w:rsidRDefault="00592C1E">
      <w:pPr>
        <w:widowControl w:val="0"/>
        <w:numPr>
          <w:ilvl w:val="0"/>
          <w:numId w:val="8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Engrapadora/grapas.</w:t>
      </w:r>
    </w:p>
    <w:p w:rsidR="00D0645F" w:rsidRDefault="00592C1E">
      <w:pPr>
        <w:widowControl w:val="0"/>
        <w:numPr>
          <w:ilvl w:val="0"/>
          <w:numId w:val="8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Tijeras.</w:t>
      </w:r>
    </w:p>
    <w:p w:rsidR="00D0645F" w:rsidRDefault="00592C1E">
      <w:pPr>
        <w:widowControl w:val="0"/>
        <w:numPr>
          <w:ilvl w:val="0"/>
          <w:numId w:val="8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Etiquetas para nombres.</w:t>
      </w:r>
    </w:p>
    <w:p w:rsidR="00D0645F" w:rsidRDefault="00592C1E">
      <w:pPr>
        <w:widowControl w:val="0"/>
        <w:numPr>
          <w:ilvl w:val="0"/>
          <w:numId w:val="8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Carpetas.</w:t>
      </w:r>
    </w:p>
    <w:p w:rsidR="00D0645F" w:rsidRDefault="00592C1E">
      <w:pPr>
        <w:widowControl w:val="0"/>
        <w:numPr>
          <w:ilvl w:val="0"/>
          <w:numId w:val="8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Cajas.</w:t>
      </w:r>
    </w:p>
    <w:p w:rsidR="00D0645F" w:rsidRDefault="00592C1E">
      <w:pPr>
        <w:widowControl w:val="0"/>
        <w:numPr>
          <w:ilvl w:val="0"/>
          <w:numId w:val="8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Portapapeles.</w:t>
      </w:r>
    </w:p>
    <w:p w:rsidR="00D0645F" w:rsidRDefault="00592C1E">
      <w:pPr>
        <w:widowControl w:val="0"/>
        <w:numPr>
          <w:ilvl w:val="0"/>
          <w:numId w:val="8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Archivadores.</w:t>
      </w:r>
    </w:p>
    <w:p w:rsidR="00D0645F" w:rsidRDefault="00592C1E">
      <w:pPr>
        <w:widowControl w:val="0"/>
        <w:numPr>
          <w:ilvl w:val="4"/>
          <w:numId w:val="8"/>
        </w:numPr>
        <w:autoSpaceDE w:val="0"/>
        <w:autoSpaceDN w:val="0"/>
        <w:adjustRightInd w:val="0"/>
        <w:jc w:val="left"/>
        <w:rPr>
          <w:color w:val="000000"/>
        </w:rPr>
      </w:pPr>
      <w:r>
        <w:rPr>
          <w:color w:val="000000"/>
        </w:rPr>
        <w:t>En el entorno del COVID-19, puede incluir señalizaciones y carteles que recuerden al personal cumplir con el distanciamiento social.</w:t>
      </w:r>
    </w:p>
    <w:p w:rsidR="00D0645F" w:rsidRDefault="00D0645F">
      <w:pPr>
        <w:widowControl w:val="0"/>
        <w:autoSpaceDE w:val="0"/>
        <w:autoSpaceDN w:val="0"/>
        <w:adjustRightInd w:val="0"/>
        <w:rPr>
          <w:color w:val="000000"/>
        </w:rPr>
      </w:pPr>
    </w:p>
    <w:p w:rsidR="00D0645F" w:rsidRDefault="00592C1E">
      <w:pPr>
        <w:widowControl w:val="0"/>
        <w:autoSpaceDE w:val="0"/>
        <w:autoSpaceDN w:val="0"/>
        <w:adjustRightInd w:val="0"/>
        <w:ind w:left="1440"/>
        <w:rPr>
          <w:color w:val="000000"/>
        </w:rPr>
      </w:pPr>
      <w:r>
        <w:rPr>
          <w:color w:val="000000"/>
        </w:rPr>
        <w:t>10.</w:t>
      </w:r>
      <w:r>
        <w:rPr>
          <w:color w:val="000000"/>
        </w:rPr>
        <w:tab/>
        <w:t>Instalaciones y suministros de primeros auxilios.</w:t>
      </w:r>
    </w:p>
    <w:p w:rsidR="00D0645F" w:rsidRDefault="00592C1E">
      <w:pPr>
        <w:widowControl w:val="0"/>
        <w:numPr>
          <w:ilvl w:val="0"/>
          <w:numId w:val="9"/>
        </w:numPr>
        <w:tabs>
          <w:tab w:val="clear" w:pos="4320"/>
          <w:tab w:val="num" w:pos="1800"/>
        </w:tabs>
        <w:autoSpaceDE w:val="0"/>
        <w:autoSpaceDN w:val="0"/>
        <w:adjustRightInd w:val="0"/>
        <w:ind w:left="1800"/>
        <w:rPr>
          <w:color w:val="000000"/>
        </w:rPr>
      </w:pPr>
      <w:r>
        <w:rPr>
          <w:color w:val="000000"/>
        </w:rPr>
        <w:t>Servicio de comida.</w:t>
      </w:r>
    </w:p>
    <w:p w:rsidR="00D0645F" w:rsidRDefault="00592C1E">
      <w:pPr>
        <w:widowControl w:val="0"/>
        <w:numPr>
          <w:ilvl w:val="0"/>
          <w:numId w:val="9"/>
        </w:numPr>
        <w:tabs>
          <w:tab w:val="clear" w:pos="4320"/>
          <w:tab w:val="num" w:pos="1800"/>
        </w:tabs>
        <w:autoSpaceDE w:val="0"/>
        <w:autoSpaceDN w:val="0"/>
        <w:adjustRightInd w:val="0"/>
        <w:ind w:left="1800"/>
        <w:rPr>
          <w:color w:val="000000"/>
        </w:rPr>
      </w:pPr>
      <w:r>
        <w:rPr>
          <w:color w:val="000000"/>
        </w:rPr>
        <w:t>Cocina, espacio para comer.</w:t>
      </w:r>
    </w:p>
    <w:p w:rsidR="00D0645F" w:rsidRDefault="00592C1E">
      <w:pPr>
        <w:widowControl w:val="0"/>
        <w:numPr>
          <w:ilvl w:val="0"/>
          <w:numId w:val="9"/>
        </w:numPr>
        <w:tabs>
          <w:tab w:val="clear" w:pos="4320"/>
          <w:tab w:val="num" w:pos="1800"/>
        </w:tabs>
        <w:autoSpaceDE w:val="0"/>
        <w:autoSpaceDN w:val="0"/>
        <w:adjustRightInd w:val="0"/>
        <w:ind w:left="1800"/>
        <w:rPr>
          <w:color w:val="000000"/>
        </w:rPr>
      </w:pPr>
      <w:r>
        <w:rPr>
          <w:color w:val="000000"/>
        </w:rPr>
        <w:t>Abrelatas.</w:t>
      </w:r>
    </w:p>
    <w:p w:rsidR="00D0645F" w:rsidRDefault="00592C1E">
      <w:pPr>
        <w:widowControl w:val="0"/>
        <w:numPr>
          <w:ilvl w:val="0"/>
          <w:numId w:val="9"/>
        </w:numPr>
        <w:tabs>
          <w:tab w:val="clear" w:pos="4320"/>
          <w:tab w:val="num" w:pos="1800"/>
        </w:tabs>
        <w:autoSpaceDE w:val="0"/>
        <w:autoSpaceDN w:val="0"/>
        <w:adjustRightInd w:val="0"/>
        <w:ind w:left="1800"/>
        <w:rPr>
          <w:color w:val="000000"/>
        </w:rPr>
      </w:pPr>
      <w:r>
        <w:rPr>
          <w:color w:val="000000"/>
        </w:rPr>
        <w:t>Café.</w:t>
      </w:r>
    </w:p>
    <w:p w:rsidR="00D0645F" w:rsidRDefault="00D0645F">
      <w:pPr>
        <w:widowControl w:val="0"/>
        <w:autoSpaceDE w:val="0"/>
        <w:autoSpaceDN w:val="0"/>
        <w:adjustRightInd w:val="0"/>
        <w:rPr>
          <w:color w:val="000000"/>
        </w:rPr>
      </w:pPr>
    </w:p>
    <w:p w:rsidR="00D0645F" w:rsidRDefault="00592C1E">
      <w:pPr>
        <w:widowControl w:val="0"/>
        <w:autoSpaceDE w:val="0"/>
        <w:autoSpaceDN w:val="0"/>
        <w:adjustRightInd w:val="0"/>
        <w:ind w:left="1440"/>
        <w:rPr>
          <w:color w:val="000000"/>
        </w:rPr>
      </w:pPr>
      <w:r>
        <w:rPr>
          <w:color w:val="000000"/>
        </w:rPr>
        <w:t>11</w:t>
      </w:r>
      <w:r>
        <w:rPr>
          <w:color w:val="000000"/>
        </w:rPr>
        <w:t>.</w:t>
      </w:r>
      <w:r>
        <w:rPr>
          <w:color w:val="000000"/>
        </w:rPr>
        <w:tab/>
        <w:t>Instalaciones sanitarias y de higiene.</w:t>
      </w:r>
    </w:p>
    <w:p w:rsidR="00D0645F" w:rsidRDefault="00592C1E">
      <w:pPr>
        <w:widowControl w:val="0"/>
        <w:numPr>
          <w:ilvl w:val="0"/>
          <w:numId w:val="10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Baños, suministros.</w:t>
      </w:r>
    </w:p>
    <w:p w:rsidR="00D0645F" w:rsidRDefault="00592C1E">
      <w:pPr>
        <w:widowControl w:val="0"/>
        <w:numPr>
          <w:ilvl w:val="0"/>
          <w:numId w:val="10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Duchas.</w:t>
      </w:r>
    </w:p>
    <w:p w:rsidR="00D0645F" w:rsidRDefault="00592C1E">
      <w:pPr>
        <w:widowControl w:val="0"/>
        <w:numPr>
          <w:ilvl w:val="0"/>
          <w:numId w:val="10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Kits sanitarios: desinfectantes químicos, tapas de inodoros, etc.</w:t>
      </w:r>
    </w:p>
    <w:p w:rsidR="00D0645F" w:rsidRDefault="00592C1E">
      <w:pPr>
        <w:widowControl w:val="0"/>
        <w:numPr>
          <w:ilvl w:val="4"/>
          <w:numId w:val="10"/>
        </w:numPr>
        <w:autoSpaceDE w:val="0"/>
        <w:autoSpaceDN w:val="0"/>
        <w:adjustRightInd w:val="0"/>
        <w:jc w:val="left"/>
        <w:rPr>
          <w:color w:val="000000"/>
        </w:rPr>
      </w:pPr>
      <w:r>
        <w:rPr>
          <w:color w:val="000000"/>
        </w:rPr>
        <w:t>Algunos artículos adicionales relacionados con el COVID-19 pueden incluir:</w:t>
      </w:r>
    </w:p>
    <w:p w:rsidR="00D0645F" w:rsidRDefault="00592C1E">
      <w:pPr>
        <w:widowControl w:val="0"/>
        <w:numPr>
          <w:ilvl w:val="0"/>
          <w:numId w:val="10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Termómetros.</w:t>
      </w:r>
    </w:p>
    <w:p w:rsidR="00D0645F" w:rsidRDefault="00592C1E">
      <w:pPr>
        <w:widowControl w:val="0"/>
        <w:numPr>
          <w:ilvl w:val="0"/>
          <w:numId w:val="10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Desinfectante para manos.</w:t>
      </w:r>
    </w:p>
    <w:p w:rsidR="00D0645F" w:rsidRDefault="00592C1E">
      <w:pPr>
        <w:widowControl w:val="0"/>
        <w:numPr>
          <w:ilvl w:val="0"/>
          <w:numId w:val="10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Kits de prueba.</w:t>
      </w:r>
    </w:p>
    <w:p w:rsidR="00D0645F" w:rsidRDefault="00592C1E">
      <w:pPr>
        <w:widowControl w:val="0"/>
        <w:numPr>
          <w:ilvl w:val="0"/>
          <w:numId w:val="10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Guantes, mascarillas faciales/máscaras, y demás equipo de protección necesario.</w:t>
      </w:r>
    </w:p>
    <w:p w:rsidR="00D0645F" w:rsidRDefault="00592C1E">
      <w:pPr>
        <w:widowControl w:val="0"/>
        <w:numPr>
          <w:ilvl w:val="0"/>
          <w:numId w:val="10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Desinfectantes/suministros de limpieza adicionales para desinfectar todos los equipos y lugares comunes. </w:t>
      </w:r>
    </w:p>
    <w:p w:rsidR="00D0645F" w:rsidRDefault="00D0645F">
      <w:pPr>
        <w:widowControl w:val="0"/>
        <w:autoSpaceDE w:val="0"/>
        <w:autoSpaceDN w:val="0"/>
        <w:adjustRightInd w:val="0"/>
        <w:rPr>
          <w:color w:val="000000"/>
        </w:rPr>
      </w:pPr>
    </w:p>
    <w:p w:rsidR="00D0645F" w:rsidRDefault="00592C1E">
      <w:pPr>
        <w:widowControl w:val="0"/>
        <w:autoSpaceDE w:val="0"/>
        <w:autoSpaceDN w:val="0"/>
        <w:adjustRightInd w:val="0"/>
        <w:ind w:left="1440"/>
        <w:rPr>
          <w:color w:val="000000"/>
        </w:rPr>
      </w:pPr>
      <w:r>
        <w:rPr>
          <w:color w:val="000000"/>
        </w:rPr>
        <w:lastRenderedPageBreak/>
        <w:t>12.</w:t>
      </w:r>
      <w:r>
        <w:rPr>
          <w:color w:val="000000"/>
        </w:rPr>
        <w:tab/>
        <w:t>Suministros para basura, cestos.</w:t>
      </w:r>
    </w:p>
    <w:p w:rsidR="00D0645F" w:rsidRDefault="00592C1E">
      <w:pPr>
        <w:widowControl w:val="0"/>
        <w:numPr>
          <w:ilvl w:val="0"/>
          <w:numId w:val="11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Escobas.</w:t>
      </w:r>
    </w:p>
    <w:p w:rsidR="00D0645F" w:rsidRDefault="00592C1E">
      <w:pPr>
        <w:widowControl w:val="0"/>
        <w:numPr>
          <w:ilvl w:val="0"/>
          <w:numId w:val="11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Esponja</w:t>
      </w:r>
      <w:r>
        <w:rPr>
          <w:color w:val="000000"/>
        </w:rPr>
        <w:t>s.</w:t>
      </w:r>
    </w:p>
    <w:p w:rsidR="00D0645F" w:rsidRDefault="00592C1E">
      <w:pPr>
        <w:widowControl w:val="0"/>
        <w:numPr>
          <w:ilvl w:val="0"/>
          <w:numId w:val="11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Mopas.</w:t>
      </w:r>
    </w:p>
    <w:p w:rsidR="00D0645F" w:rsidRDefault="00592C1E">
      <w:pPr>
        <w:widowControl w:val="0"/>
        <w:numPr>
          <w:ilvl w:val="0"/>
          <w:numId w:val="11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Cubos, cubetas.</w:t>
      </w:r>
    </w:p>
    <w:p w:rsidR="00D0645F" w:rsidRDefault="00592C1E">
      <w:pPr>
        <w:widowControl w:val="0"/>
        <w:numPr>
          <w:ilvl w:val="0"/>
          <w:numId w:val="11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Otros artículos de limpieza.</w:t>
      </w:r>
    </w:p>
    <w:p w:rsidR="00D0645F" w:rsidRDefault="00592C1E">
      <w:pPr>
        <w:widowControl w:val="0"/>
        <w:numPr>
          <w:ilvl w:val="0"/>
          <w:numId w:val="11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Basurero.</w:t>
      </w:r>
    </w:p>
    <w:p w:rsidR="00D0645F" w:rsidRDefault="00592C1E">
      <w:pPr>
        <w:widowControl w:val="0"/>
        <w:numPr>
          <w:ilvl w:val="0"/>
          <w:numId w:val="11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Palas.</w:t>
      </w:r>
    </w:p>
    <w:p w:rsidR="00D0645F" w:rsidRDefault="00D0645F">
      <w:pPr>
        <w:ind w:left="360" w:hanging="360"/>
        <w:jc w:val="left"/>
        <w:rPr>
          <w:rFonts w:asciiTheme="minorHAnsi" w:hAnsiTheme="minorHAnsi"/>
        </w:rPr>
      </w:pPr>
    </w:p>
    <w:sectPr w:rsidR="00D0645F">
      <w:headerReference w:type="default" r:id="rId8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2C1E" w:rsidRDefault="00592C1E">
      <w:r>
        <w:separator/>
      </w:r>
    </w:p>
  </w:endnote>
  <w:endnote w:type="continuationSeparator" w:id="0">
    <w:p w:rsidR="00592C1E" w:rsidRDefault="00592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2C1E" w:rsidRDefault="00592C1E">
      <w:r>
        <w:separator/>
      </w:r>
    </w:p>
  </w:footnote>
  <w:footnote w:type="continuationSeparator" w:id="0">
    <w:p w:rsidR="00592C1E" w:rsidRDefault="00592C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32"/>
        <w:lang w:val="es-PA"/>
      </w:rPr>
      <w:alias w:val="Title"/>
      <w:id w:val="77738743"/>
      <w:placeholder>
        <w:docPart w:val="61F20B40D46B4FCDBE95FBF7AB4663BA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D0645F" w:rsidRDefault="00E553DD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</w:rPr>
        </w:pPr>
        <w:r w:rsidRPr="00E553DD">
          <w:rPr>
            <w:rFonts w:asciiTheme="majorHAnsi" w:eastAsiaTheme="majorEastAsia" w:hAnsiTheme="majorHAnsi" w:cstheme="majorBidi"/>
            <w:sz w:val="32"/>
            <w:lang w:val="es-PA"/>
          </w:rPr>
          <w:t>Herramienta de desarrollo de EOC</w:t>
        </w:r>
      </w:p>
    </w:sdtContent>
  </w:sdt>
  <w:p w:rsidR="00D0645F" w:rsidRDefault="00D0645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F6E77"/>
    <w:multiLevelType w:val="hybridMultilevel"/>
    <w:tmpl w:val="1F64BDBA"/>
    <w:lvl w:ilvl="0" w:tplc="54BC0A62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b w:val="0"/>
        <w:i w:val="0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0EAF0C12"/>
    <w:multiLevelType w:val="hybridMultilevel"/>
    <w:tmpl w:val="88687C44"/>
    <w:lvl w:ilvl="0" w:tplc="54BC0A62">
      <w:start w:val="1"/>
      <w:numFmt w:val="bullet"/>
      <w:lvlText w:val="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 w:val="0"/>
        <w:i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2" w15:restartNumberingAfterBreak="0">
    <w:nsid w:val="1B147235"/>
    <w:multiLevelType w:val="hybridMultilevel"/>
    <w:tmpl w:val="626A19FA"/>
    <w:lvl w:ilvl="0" w:tplc="54BC0A62">
      <w:start w:val="1"/>
      <w:numFmt w:val="bullet"/>
      <w:lvlText w:val="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 w:val="0"/>
        <w:i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3" w15:restartNumberingAfterBreak="0">
    <w:nsid w:val="24202932"/>
    <w:multiLevelType w:val="hybridMultilevel"/>
    <w:tmpl w:val="A9DE4C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1106E2"/>
    <w:multiLevelType w:val="hybridMultilevel"/>
    <w:tmpl w:val="61E03B42"/>
    <w:lvl w:ilvl="0" w:tplc="54BC0A62">
      <w:start w:val="1"/>
      <w:numFmt w:val="bullet"/>
      <w:lvlText w:val="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 w:val="0"/>
        <w:i w:val="0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5" w15:restartNumberingAfterBreak="0">
    <w:nsid w:val="44995934"/>
    <w:multiLevelType w:val="hybridMultilevel"/>
    <w:tmpl w:val="D3281BAE"/>
    <w:lvl w:ilvl="0" w:tplc="54BC0A62">
      <w:start w:val="1"/>
      <w:numFmt w:val="bullet"/>
      <w:lvlText w:val="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 w:val="0"/>
        <w:i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6" w15:restartNumberingAfterBreak="0">
    <w:nsid w:val="5C0E44D9"/>
    <w:multiLevelType w:val="hybridMultilevel"/>
    <w:tmpl w:val="90DE0004"/>
    <w:lvl w:ilvl="0" w:tplc="54BC0A62">
      <w:start w:val="1"/>
      <w:numFmt w:val="bullet"/>
      <w:lvlText w:val="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 w:val="0"/>
        <w:i w:val="0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54BC0A62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b w:val="0"/>
        <w:i w:val="0"/>
        <w:sz w:val="24"/>
        <w:szCs w:val="24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7" w15:restartNumberingAfterBreak="0">
    <w:nsid w:val="62256059"/>
    <w:multiLevelType w:val="hybridMultilevel"/>
    <w:tmpl w:val="9D6235F6"/>
    <w:lvl w:ilvl="0" w:tplc="54BC0A62">
      <w:start w:val="1"/>
      <w:numFmt w:val="bullet"/>
      <w:lvlText w:val="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 w:val="0"/>
        <w:i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8" w15:restartNumberingAfterBreak="0">
    <w:nsid w:val="644C726A"/>
    <w:multiLevelType w:val="hybridMultilevel"/>
    <w:tmpl w:val="2AF8E996"/>
    <w:lvl w:ilvl="0" w:tplc="54BC0A62">
      <w:start w:val="1"/>
      <w:numFmt w:val="bullet"/>
      <w:lvlText w:val="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b w:val="0"/>
        <w:i w:val="0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66F80F2F"/>
    <w:multiLevelType w:val="hybridMultilevel"/>
    <w:tmpl w:val="9862669A"/>
    <w:lvl w:ilvl="0" w:tplc="54BC0A62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b w:val="0"/>
        <w:i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70280204"/>
    <w:multiLevelType w:val="hybridMultilevel"/>
    <w:tmpl w:val="156877A0"/>
    <w:lvl w:ilvl="0" w:tplc="54BC0A62">
      <w:start w:val="1"/>
      <w:numFmt w:val="bullet"/>
      <w:lvlText w:val="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 w:val="0"/>
        <w:i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11" w15:restartNumberingAfterBreak="0">
    <w:nsid w:val="79714741"/>
    <w:multiLevelType w:val="hybridMultilevel"/>
    <w:tmpl w:val="94620B26"/>
    <w:lvl w:ilvl="0" w:tplc="54BC0A62">
      <w:start w:val="1"/>
      <w:numFmt w:val="bullet"/>
      <w:lvlText w:val="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 w:val="0"/>
        <w:i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0"/>
  </w:num>
  <w:num w:numId="4">
    <w:abstractNumId w:val="7"/>
  </w:num>
  <w:num w:numId="5">
    <w:abstractNumId w:val="11"/>
  </w:num>
  <w:num w:numId="6">
    <w:abstractNumId w:val="0"/>
  </w:num>
  <w:num w:numId="7">
    <w:abstractNumId w:val="1"/>
  </w:num>
  <w:num w:numId="8">
    <w:abstractNumId w:val="6"/>
  </w:num>
  <w:num w:numId="9">
    <w:abstractNumId w:val="9"/>
  </w:num>
  <w:num w:numId="10">
    <w:abstractNumId w:val="5"/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933"/>
    <w:rsid w:val="00592C1E"/>
    <w:rsid w:val="006518C5"/>
    <w:rsid w:val="00BF2D5E"/>
    <w:rsid w:val="00D0645F"/>
    <w:rsid w:val="00D16CF4"/>
    <w:rsid w:val="00E553DD"/>
    <w:rsid w:val="00E67423"/>
    <w:rsid w:val="00FB1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FD1225"/>
  <w15:docId w15:val="{2F3AA0E7-BA32-8045-AC5C-7EEAA2866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1933"/>
    <w:pPr>
      <w:spacing w:after="0" w:line="240" w:lineRule="auto"/>
      <w:ind w:left="720" w:hanging="720"/>
      <w:jc w:val="both"/>
    </w:pPr>
    <w:rPr>
      <w:rFonts w:ascii="Times New Roman" w:eastAsia="Times New Roman" w:hAnsi="Times New Roman" w:cs="Times New Roman"/>
      <w:sz w:val="24"/>
    </w:rPr>
  </w:style>
  <w:style w:type="paragraph" w:styleId="Heading2">
    <w:name w:val="heading 2"/>
    <w:basedOn w:val="Normal"/>
    <w:next w:val="Normal"/>
    <w:link w:val="Heading2Char"/>
    <w:qFormat/>
    <w:rsid w:val="00FB1933"/>
    <w:pPr>
      <w:keepNext/>
      <w:spacing w:before="240" w:after="60"/>
      <w:ind w:left="1440"/>
      <w:outlineLvl w:val="1"/>
    </w:pPr>
    <w:rPr>
      <w:rFonts w:cs="Arial"/>
      <w:b/>
      <w:bCs/>
      <w:i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B1933"/>
    <w:rPr>
      <w:rFonts w:ascii="Times New Roman" w:eastAsia="Times New Roman" w:hAnsi="Times New Roman" w:cs="Arial"/>
      <w:b/>
      <w:bCs/>
      <w:iCs/>
      <w:sz w:val="24"/>
      <w:szCs w:val="28"/>
    </w:rPr>
  </w:style>
  <w:style w:type="paragraph" w:styleId="ListParagraph">
    <w:name w:val="List Paragraph"/>
    <w:basedOn w:val="Normal"/>
    <w:uiPriority w:val="34"/>
    <w:qFormat/>
    <w:rsid w:val="00FB1933"/>
    <w:pPr>
      <w:contextualSpacing/>
    </w:pPr>
  </w:style>
  <w:style w:type="paragraph" w:styleId="Header">
    <w:name w:val="header"/>
    <w:basedOn w:val="Normal"/>
    <w:link w:val="HeaderChar"/>
    <w:uiPriority w:val="99"/>
    <w:unhideWhenUsed/>
    <w:rsid w:val="00BF2D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2D5E"/>
    <w:rPr>
      <w:rFonts w:ascii="Times New Roman" w:eastAsia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BF2D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2D5E"/>
    <w:rPr>
      <w:rFonts w:ascii="Times New Roman" w:eastAsia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2D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2D5E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BF2D5E"/>
    <w:pPr>
      <w:spacing w:after="0" w:line="240" w:lineRule="auto"/>
      <w:ind w:left="720" w:hanging="720"/>
      <w:jc w:val="both"/>
    </w:pPr>
    <w:rPr>
      <w:rFonts w:ascii="Times New Roman" w:eastAsia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1F20B40D46B4FCDBE95FBF7AB4663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177EFC-8CE9-4E36-B451-6F9199807E19}"/>
      </w:docPartPr>
      <w:docPartBody>
        <w:p w:rsidR="0028556F" w:rsidRDefault="000D444F">
          <w:pPr>
            <w:pStyle w:val="61F20B40D46B4FCDBE95FBF7AB4663BA"/>
          </w:pPr>
          <w:r>
            <w:rPr>
              <w:rFonts w:asciiTheme="majorHAnsi" w:eastAsiaTheme="majorEastAsia" w:hAnsiTheme="majorHAnsi" w:cstheme="majorBidi"/>
              <w:sz w:val="32"/>
            </w:rPr>
            <w:t>[Tipear el título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12D"/>
    <w:rsid w:val="000D444F"/>
    <w:rsid w:val="0028556F"/>
    <w:rsid w:val="00A37C0E"/>
    <w:rsid w:val="00C8612D"/>
    <w:rsid w:val="00EC0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1F20B40D46B4FCDBE95FBF7AB4663BA">
    <w:name w:val="61F20B40D46B4FCDBE95FBF7AB4663BA"/>
    <w:rsid w:val="00C8612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CDE3CE-956B-4947-BB91-9729628AA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EOC Development Tool</vt:lpstr>
    </vt:vector>
  </TitlesOfParts>
  <Company>Centers for Disease Control and Prevention</Company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Herramienta de desarrollo de EOC</dc:title>
  <dc:creator>CDC User</dc:creator>
  <cp:lastModifiedBy>Claire Standley</cp:lastModifiedBy>
  <cp:revision>3</cp:revision>
  <dcterms:created xsi:type="dcterms:W3CDTF">2013-09-13T15:09:00Z</dcterms:created>
  <dcterms:modified xsi:type="dcterms:W3CDTF">2020-10-27T09:22:00Z</dcterms:modified>
</cp:coreProperties>
</file>